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A5293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732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76C" w:rsidRPr="00AB376C" w:rsidRDefault="00AB376C" w:rsidP="00AB376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B376C">
              <w:rPr>
                <w:b/>
                <w:szCs w:val="28"/>
              </w:rPr>
              <w:t xml:space="preserve">О проведении конкурса по благоустройству территорий </w:t>
            </w:r>
          </w:p>
          <w:p w:rsidR="00055965" w:rsidRPr="002F7635" w:rsidRDefault="00AB376C" w:rsidP="00AB376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B376C">
              <w:rPr>
                <w:b/>
                <w:szCs w:val="28"/>
              </w:rPr>
              <w:t>Демянского городского поселения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B376C" w:rsidRPr="00AB376C" w:rsidRDefault="00AB376C" w:rsidP="00AB376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В соответствии с пунктом 19 части 1 статьи 14 Федерального</w:t>
      </w:r>
      <w:r>
        <w:rPr>
          <w:szCs w:val="28"/>
        </w:rPr>
        <w:t xml:space="preserve"> закона от </w:t>
      </w:r>
      <w:r w:rsidR="00CA769F">
        <w:rPr>
          <w:szCs w:val="28"/>
        </w:rPr>
        <w:t>0</w:t>
      </w:r>
      <w:r>
        <w:rPr>
          <w:szCs w:val="28"/>
        </w:rPr>
        <w:t>6 октября 2003 года № 131-ФЗ «</w:t>
      </w:r>
      <w:r w:rsidRPr="00AB376C">
        <w:rPr>
          <w:szCs w:val="28"/>
        </w:rPr>
        <w:t>Об общих принципах организации местного самоуп</w:t>
      </w:r>
      <w:r>
        <w:rPr>
          <w:szCs w:val="28"/>
        </w:rPr>
        <w:t>равления в Российской Федерации»</w:t>
      </w:r>
      <w:r w:rsidRPr="00AB376C">
        <w:rPr>
          <w:szCs w:val="28"/>
        </w:rPr>
        <w:t xml:space="preserve"> Администрация Демянского района </w:t>
      </w:r>
    </w:p>
    <w:p w:rsidR="00AB376C" w:rsidRPr="00AB376C" w:rsidRDefault="00AB376C" w:rsidP="00AB376C">
      <w:pPr>
        <w:spacing w:line="360" w:lineRule="atLeast"/>
        <w:jc w:val="both"/>
        <w:rPr>
          <w:b/>
          <w:szCs w:val="28"/>
        </w:rPr>
      </w:pPr>
      <w:r w:rsidRPr="00AB376C">
        <w:rPr>
          <w:b/>
          <w:szCs w:val="28"/>
        </w:rPr>
        <w:t>ПОСТАНОВЛЯЕТ: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1.</w:t>
      </w:r>
      <w:r>
        <w:rPr>
          <w:szCs w:val="28"/>
        </w:rPr>
        <w:t xml:space="preserve"> </w:t>
      </w:r>
      <w:r w:rsidRPr="00AB376C">
        <w:rPr>
          <w:szCs w:val="28"/>
        </w:rPr>
        <w:t>Утвердить прилагаемое Пол</w:t>
      </w:r>
      <w:r>
        <w:rPr>
          <w:szCs w:val="28"/>
        </w:rPr>
        <w:t xml:space="preserve">ожение о </w:t>
      </w:r>
      <w:r w:rsidRPr="00AB376C">
        <w:rPr>
          <w:szCs w:val="28"/>
        </w:rPr>
        <w:t>конкурсе п</w:t>
      </w:r>
      <w:r>
        <w:rPr>
          <w:szCs w:val="28"/>
        </w:rPr>
        <w:t xml:space="preserve">о благоустройству   территорий </w:t>
      </w:r>
      <w:r w:rsidRPr="00AB376C">
        <w:rPr>
          <w:szCs w:val="28"/>
        </w:rPr>
        <w:t xml:space="preserve">Демянского городского поселения.    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2. Создать конкурсную комиссию в прилагаемом составе.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3. Провести конкурс по благоустройству территорий Демянского городского</w:t>
      </w:r>
      <w:r w:rsidR="005B3D87">
        <w:rPr>
          <w:szCs w:val="28"/>
        </w:rPr>
        <w:t xml:space="preserve"> поселения (дале</w:t>
      </w:r>
      <w:proofErr w:type="gramStart"/>
      <w:r w:rsidR="005B3D87">
        <w:rPr>
          <w:szCs w:val="28"/>
        </w:rPr>
        <w:t>е-</w:t>
      </w:r>
      <w:proofErr w:type="gramEnd"/>
      <w:r w:rsidR="005B3D87">
        <w:rPr>
          <w:szCs w:val="28"/>
        </w:rPr>
        <w:t xml:space="preserve"> конкурс) с 21</w:t>
      </w:r>
      <w:r w:rsidRPr="00AB376C">
        <w:rPr>
          <w:szCs w:val="28"/>
        </w:rPr>
        <w:t xml:space="preserve"> и</w:t>
      </w:r>
      <w:r>
        <w:rPr>
          <w:szCs w:val="28"/>
        </w:rPr>
        <w:t>юля по 31 июля 2022 года.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4.</w:t>
      </w:r>
      <w:r>
        <w:rPr>
          <w:szCs w:val="28"/>
        </w:rPr>
        <w:t xml:space="preserve"> </w:t>
      </w:r>
      <w:proofErr w:type="gramStart"/>
      <w:r w:rsidR="005B3D87">
        <w:rPr>
          <w:szCs w:val="28"/>
        </w:rPr>
        <w:t>Контроль за</w:t>
      </w:r>
      <w:proofErr w:type="gramEnd"/>
      <w:r w:rsidR="005B3D87">
        <w:rPr>
          <w:szCs w:val="28"/>
        </w:rPr>
        <w:t xml:space="preserve"> исполнением </w:t>
      </w:r>
      <w:r w:rsidRPr="00AB376C">
        <w:rPr>
          <w:szCs w:val="28"/>
        </w:rPr>
        <w:t>постановления возложит</w:t>
      </w:r>
      <w:r>
        <w:rPr>
          <w:szCs w:val="28"/>
        </w:rPr>
        <w:t>ь на заместителя Главы А</w:t>
      </w:r>
      <w:r w:rsidRPr="00AB376C">
        <w:rPr>
          <w:szCs w:val="28"/>
        </w:rPr>
        <w:t>дминистрации района Шацкого А.А.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5.</w:t>
      </w:r>
      <w:r>
        <w:rPr>
          <w:szCs w:val="28"/>
        </w:rPr>
        <w:t xml:space="preserve"> </w:t>
      </w:r>
      <w:r w:rsidRPr="00AB376C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AB376C" w:rsidRDefault="00AB376C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AB376C" w:rsidRDefault="005B189B" w:rsidP="00D83AF5">
      <w:pPr>
        <w:spacing w:line="360" w:lineRule="atLeast"/>
        <w:jc w:val="both"/>
        <w:rPr>
          <w:b/>
          <w:szCs w:val="28"/>
        </w:rPr>
        <w:sectPr w:rsidR="00AB376C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AB376C" w:rsidTr="00AB376C">
        <w:tc>
          <w:tcPr>
            <w:tcW w:w="5353" w:type="dxa"/>
          </w:tcPr>
          <w:p w:rsidR="00AB376C" w:rsidRDefault="00AB376C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AB376C" w:rsidRDefault="00AB376C" w:rsidP="00AB376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</w:p>
          <w:p w:rsidR="00AB376C" w:rsidRDefault="00AB376C" w:rsidP="00AB376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AB376C" w:rsidRDefault="00AB376C" w:rsidP="00AB376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A5293C">
              <w:rPr>
                <w:szCs w:val="28"/>
              </w:rPr>
              <w:t>21.07.2022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A5293C">
              <w:rPr>
                <w:szCs w:val="28"/>
              </w:rPr>
              <w:t>732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rFonts w:eastAsiaTheme="minorEastAsia"/>
          <w:b/>
          <w:bCs/>
          <w:szCs w:val="28"/>
        </w:rPr>
      </w:pPr>
      <w:r w:rsidRPr="00AB376C">
        <w:rPr>
          <w:rFonts w:eastAsiaTheme="minorEastAsia"/>
          <w:b/>
          <w:bCs/>
          <w:szCs w:val="28"/>
        </w:rPr>
        <w:t>ПОЛОЖЕНИЕ</w:t>
      </w:r>
    </w:p>
    <w:p w:rsidR="00AB376C" w:rsidRPr="00AB376C" w:rsidRDefault="00AB376C" w:rsidP="0089075E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Theme="minorEastAsia"/>
          <w:bCs/>
          <w:szCs w:val="28"/>
        </w:rPr>
      </w:pPr>
      <w:r w:rsidRPr="00AB376C">
        <w:rPr>
          <w:rFonts w:eastAsiaTheme="minorEastAsia"/>
          <w:bCs/>
          <w:szCs w:val="28"/>
        </w:rPr>
        <w:t xml:space="preserve">о проведении конкурса по благоустройству территорий 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Theme="minorEastAsia"/>
          <w:bCs/>
          <w:szCs w:val="28"/>
        </w:rPr>
      </w:pPr>
      <w:r w:rsidRPr="00AB376C">
        <w:rPr>
          <w:rFonts w:eastAsiaTheme="minorEastAsia"/>
          <w:bCs/>
          <w:szCs w:val="28"/>
        </w:rPr>
        <w:t>Демянского городского поселения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Cs w:val="28"/>
        </w:rPr>
      </w:pPr>
    </w:p>
    <w:p w:rsidR="00AB376C" w:rsidRDefault="00AB376C" w:rsidP="00AB376C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rFonts w:eastAsiaTheme="minorEastAsia"/>
          <w:b/>
          <w:szCs w:val="28"/>
        </w:rPr>
      </w:pPr>
      <w:r w:rsidRPr="00AB376C">
        <w:rPr>
          <w:rFonts w:eastAsiaTheme="minorEastAsia"/>
          <w:b/>
          <w:szCs w:val="28"/>
        </w:rPr>
        <w:t>1. Общие положения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rFonts w:eastAsiaTheme="minorEastAsia"/>
          <w:szCs w:val="28"/>
        </w:rPr>
      </w:pP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1.1. Ежегодный конкурс по благоустройству территорий Демянского городского поселения (далее - городское поселение) проводится в целях привлечения населения городского поселения к работе по благоустройству, улучшению санитарного состояния, озеленению территорий городского поселения, ремонту и строительству спортивных и детских сооружений на дворовых площадках и приурочен к п</w:t>
      </w:r>
      <w:r w:rsidR="009070CF">
        <w:rPr>
          <w:rFonts w:eastAsiaTheme="minorEastAsia"/>
          <w:szCs w:val="28"/>
        </w:rPr>
        <w:t xml:space="preserve">разднованию </w:t>
      </w:r>
      <w:r w:rsidR="005B3D87">
        <w:rPr>
          <w:rFonts w:eastAsiaTheme="minorEastAsia"/>
          <w:szCs w:val="28"/>
        </w:rPr>
        <w:t>Дня Демянского муниципального района, Дня поселка Демянск</w:t>
      </w:r>
      <w:r w:rsidRPr="00AB376C">
        <w:rPr>
          <w:rFonts w:eastAsiaTheme="minorEastAsia"/>
          <w:szCs w:val="28"/>
        </w:rPr>
        <w:t>.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 xml:space="preserve">1.2. Конкурс проводится по следующим номинациям: 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«Лучшая прилегающая территория к индивидуальным домам»;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«Лучшая прилегающая территория к многоквартирным домам»;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 xml:space="preserve">«Лучшая прилегающая территория к административным зданиям и торговым объектам»; 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AB376C">
        <w:rPr>
          <w:rFonts w:eastAsiaTheme="minorHAnsi"/>
          <w:szCs w:val="28"/>
          <w:lang w:eastAsia="en-US"/>
        </w:rPr>
        <w:t>Победителям в конкурсе по установленным номинациям присваиваются соответствующие звания сроком на один год.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1.3. В конкурсе могут принять участие жители городского поселения, а также организации независимо от организационно-правовой формы, подавшие заявку на участие в конкурсе (далее - участники).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1.4. Организатор конкурса - Администрация Демянского муниципального района.</w:t>
      </w:r>
      <w:r w:rsidRPr="00AB376C">
        <w:rPr>
          <w:rFonts w:eastAsiaTheme="minorHAnsi"/>
          <w:sz w:val="20"/>
          <w:lang w:eastAsia="en-US"/>
        </w:rPr>
        <w:t xml:space="preserve"> 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0"/>
          <w:lang w:eastAsia="en-US"/>
        </w:rPr>
      </w:pPr>
      <w:r w:rsidRPr="00AB376C">
        <w:rPr>
          <w:rFonts w:eastAsiaTheme="minorEastAsia"/>
          <w:szCs w:val="28"/>
        </w:rPr>
        <w:t xml:space="preserve">1.5. Заявки на участие в конкурсе подаются в Администрацию Демянского муниципального </w:t>
      </w:r>
      <w:r w:rsidR="005B3D87">
        <w:rPr>
          <w:rFonts w:eastAsiaTheme="minorEastAsia"/>
          <w:szCs w:val="28"/>
        </w:rPr>
        <w:t>района в произвольной форме с 21</w:t>
      </w:r>
      <w:r w:rsidRPr="00AB376C">
        <w:rPr>
          <w:rFonts w:eastAsiaTheme="minorEastAsia"/>
          <w:szCs w:val="28"/>
        </w:rPr>
        <w:t xml:space="preserve"> июля по 31 июля текущего года  </w:t>
      </w:r>
    </w:p>
    <w:p w:rsidR="00AB376C" w:rsidRPr="00AB376C" w:rsidRDefault="00AB376C" w:rsidP="00AB3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2. Критерии конкурса</w:t>
      </w:r>
    </w:p>
    <w:p w:rsidR="00AB376C" w:rsidRPr="00AB376C" w:rsidRDefault="00AB376C" w:rsidP="00AB376C">
      <w:pPr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 xml:space="preserve">2.1. </w:t>
      </w:r>
      <w:r w:rsidRPr="00AB376C">
        <w:rPr>
          <w:rFonts w:eastAsiaTheme="minorHAnsi"/>
          <w:szCs w:val="28"/>
          <w:lang w:eastAsia="en-US"/>
        </w:rPr>
        <w:t xml:space="preserve">Конкурсные объекты по номинации </w:t>
      </w:r>
      <w:r w:rsidRPr="00AB376C">
        <w:rPr>
          <w:rFonts w:eastAsiaTheme="minorEastAsia"/>
          <w:szCs w:val="28"/>
        </w:rPr>
        <w:t>«Лучшая прилегающая территория</w:t>
      </w:r>
      <w:r w:rsidR="005B3D87">
        <w:rPr>
          <w:rFonts w:eastAsiaTheme="minorEastAsia"/>
          <w:szCs w:val="28"/>
        </w:rPr>
        <w:t xml:space="preserve"> к индивидуальным домам»,</w:t>
      </w:r>
      <w:r w:rsidRPr="00AB376C">
        <w:rPr>
          <w:rFonts w:eastAsiaTheme="minorEastAsia"/>
          <w:szCs w:val="28"/>
        </w:rPr>
        <w:t xml:space="preserve"> «Лучшая прилегающая территория к многоквартирным домам»;</w:t>
      </w:r>
    </w:p>
    <w:p w:rsidR="00AB376C" w:rsidRDefault="00AB376C" w:rsidP="00AB37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AB376C">
        <w:rPr>
          <w:rFonts w:eastAsiaTheme="minorHAnsi"/>
          <w:szCs w:val="28"/>
          <w:lang w:eastAsia="en-US"/>
        </w:rPr>
        <w:t>оцениваются по следующим критериям: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410"/>
      </w:tblGrid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2.1.1. О</w:t>
            </w:r>
            <w:r w:rsidRPr="00AB376C">
              <w:rPr>
                <w:rFonts w:eastAsiaTheme="minorEastAsia"/>
                <w:szCs w:val="28"/>
              </w:rPr>
              <w:t>формление фасадной части дома (покраска, резьба, рисунки)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spacing w:before="120" w:line="240" w:lineRule="exact"/>
              <w:rPr>
                <w:rFonts w:eastAsiaTheme="minorEastAsia"/>
                <w:szCs w:val="28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2.1.2. Б</w:t>
            </w:r>
            <w:r w:rsidRPr="00AB376C">
              <w:rPr>
                <w:rFonts w:eastAsiaTheme="minorEastAsia"/>
                <w:szCs w:val="28"/>
              </w:rPr>
              <w:t xml:space="preserve">лагоустройство территории у дома, наличие цветников, деревьев, кустарников, подходы, подъезды, </w:t>
            </w:r>
            <w:r w:rsidRPr="00AB376C">
              <w:rPr>
                <w:rFonts w:eastAsiaTheme="minorEastAsia"/>
                <w:szCs w:val="28"/>
              </w:rPr>
              <w:lastRenderedPageBreak/>
              <w:t>содержание придорожной канавы, соблюдение правил благоустройства;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lastRenderedPageBreak/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lastRenderedPageBreak/>
              <w:t>2.1.3. Опрятный вид фасада домов и н</w:t>
            </w:r>
            <w:r w:rsidRPr="00AB376C">
              <w:rPr>
                <w:rFonts w:eastAsiaTheme="minorEastAsia"/>
                <w:szCs w:val="28"/>
              </w:rPr>
              <w:t>алич</w:t>
            </w:r>
            <w:r w:rsidR="00CA769F">
              <w:rPr>
                <w:rFonts w:eastAsiaTheme="minorEastAsia"/>
                <w:szCs w:val="28"/>
              </w:rPr>
              <w:t xml:space="preserve">ие номерного знака и таблички с наименованием </w:t>
            </w:r>
            <w:r w:rsidRPr="00AB376C">
              <w:rPr>
                <w:rFonts w:eastAsiaTheme="minorEastAsia"/>
                <w:szCs w:val="28"/>
              </w:rPr>
              <w:t>улицы на доме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CA769F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2.1.4. С</w:t>
            </w:r>
            <w:r w:rsidR="00AB376C" w:rsidRPr="00AB376C">
              <w:rPr>
                <w:rFonts w:eastAsiaTheme="minorEastAsia"/>
                <w:szCs w:val="28"/>
              </w:rPr>
              <w:t>одержание приусадебного участка и хозяйственных построек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2.1.5. Проявление творческой инициативы жителей в эстетическом оформлении объектов во дворе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2.1.6. Наличие зеленых насаждений, газонов и цветников на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2.1.7. Наличие мест отдыха, скамеек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0 - 5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2.1.8. Наличие и состояние дворовой детской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2.1.9. Наличие и содержание в чистоте урн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2.1.10. Техническое состояние жилищного фонда и территорий, прилегающих к домам, в надлежащем противопожарном состоянии, чистоте и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</w:tbl>
    <w:p w:rsidR="00AB376C" w:rsidRPr="00AB376C" w:rsidRDefault="00AB376C" w:rsidP="00CA769F">
      <w:pPr>
        <w:spacing w:line="360" w:lineRule="atLeast"/>
        <w:ind w:firstLine="709"/>
        <w:jc w:val="both"/>
        <w:rPr>
          <w:rFonts w:eastAsiaTheme="minorEastAsia"/>
          <w:szCs w:val="28"/>
        </w:rPr>
      </w:pPr>
      <w:r w:rsidRPr="00AB376C">
        <w:rPr>
          <w:rFonts w:eastAsiaTheme="minorEastAsia"/>
          <w:szCs w:val="28"/>
        </w:rPr>
        <w:t>2.2. Критерии оценки заявок в номинации «Лучшая прилегающая территория к административным зданиям и торговым объектам»: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410"/>
      </w:tblGrid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2.2.1. Опрятный внешний вид фасадов строений, сооружений (в том числе главного входа, вывески, витрины, рекламы)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2.2.2. Наличие газонов, клумб и других насаждений и их 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2.2.3. С</w:t>
            </w:r>
            <w:r w:rsidRPr="00AB376C">
              <w:rPr>
                <w:rFonts w:eastAsiaTheme="minorEastAsia"/>
                <w:szCs w:val="28"/>
              </w:rPr>
              <w:t>одержание прилегающей территории, хозяйственных построек в чистоте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2.2.4. Наличие  ограждения, освещения и урн на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  <w:tr w:rsidR="00AB376C" w:rsidRPr="00AB376C" w:rsidTr="00CA769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2.2.5. Наличие и содержание подъездных автодорог, подходов, пешеходных дорожек в чистоте и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6C" w:rsidRPr="00AB376C" w:rsidRDefault="00AB376C" w:rsidP="00CA769F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AB376C">
              <w:rPr>
                <w:rFonts w:eastAsiaTheme="minorHAnsi"/>
                <w:szCs w:val="28"/>
                <w:lang w:eastAsia="en-US"/>
              </w:rPr>
              <w:t>от 0 до 5 баллов</w:t>
            </w:r>
          </w:p>
        </w:tc>
      </w:tr>
    </w:tbl>
    <w:p w:rsidR="00AB376C" w:rsidRPr="00AB376C" w:rsidRDefault="00AB376C" w:rsidP="00AB376C">
      <w:pPr>
        <w:suppressAutoHyphens/>
        <w:jc w:val="center"/>
        <w:rPr>
          <w:rFonts w:eastAsiaTheme="minorEastAsia"/>
          <w:szCs w:val="28"/>
        </w:rPr>
      </w:pPr>
    </w:p>
    <w:p w:rsidR="00CA769F" w:rsidRDefault="00AB376C" w:rsidP="00CA769F">
      <w:pPr>
        <w:suppressAutoHyphens/>
        <w:spacing w:before="120" w:line="240" w:lineRule="exact"/>
        <w:jc w:val="center"/>
        <w:rPr>
          <w:rFonts w:eastAsiaTheme="minorEastAsia"/>
          <w:b/>
          <w:szCs w:val="28"/>
        </w:rPr>
      </w:pPr>
      <w:r w:rsidRPr="00AB376C">
        <w:rPr>
          <w:rFonts w:eastAsiaTheme="minorEastAsia"/>
          <w:b/>
          <w:szCs w:val="28"/>
        </w:rPr>
        <w:t>3. Организация проведения конкурса</w:t>
      </w:r>
    </w:p>
    <w:p w:rsidR="00CA769F" w:rsidRDefault="00CA769F" w:rsidP="00CA769F">
      <w:pPr>
        <w:suppressAutoHyphens/>
        <w:spacing w:before="120" w:line="240" w:lineRule="exact"/>
        <w:jc w:val="center"/>
        <w:rPr>
          <w:rFonts w:eastAsiaTheme="minorEastAsia"/>
          <w:b/>
          <w:szCs w:val="28"/>
        </w:rPr>
      </w:pPr>
    </w:p>
    <w:p w:rsidR="00AB376C" w:rsidRPr="00AB376C" w:rsidRDefault="00AB376C" w:rsidP="004A35FC">
      <w:pPr>
        <w:suppressAutoHyphens/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3.1. Организатором конкурса выступает Администрация Демянского муниципального района.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3.2. Организатор конкурса обеспечивает: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разработку условий проведения конкурса;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lastRenderedPageBreak/>
        <w:t>формирование конкурсной комиссии;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подготовку и доведение информации, связанной с проведением конкурса до заинтересованных лиц;</w:t>
      </w:r>
    </w:p>
    <w:p w:rsid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освещение итогов конкурса в средствах массовой информации.</w:t>
      </w:r>
    </w:p>
    <w:p w:rsidR="004A35FC" w:rsidRPr="00AB376C" w:rsidRDefault="004A35FC" w:rsidP="004A35FC">
      <w:pPr>
        <w:jc w:val="center"/>
        <w:rPr>
          <w:szCs w:val="28"/>
        </w:rPr>
      </w:pPr>
    </w:p>
    <w:p w:rsidR="00AB376C" w:rsidRDefault="00AB376C" w:rsidP="004A35FC">
      <w:pPr>
        <w:spacing w:before="120" w:line="240" w:lineRule="exact"/>
        <w:jc w:val="center"/>
        <w:rPr>
          <w:b/>
          <w:szCs w:val="28"/>
        </w:rPr>
      </w:pPr>
      <w:r w:rsidRPr="00AB376C">
        <w:rPr>
          <w:b/>
          <w:szCs w:val="28"/>
        </w:rPr>
        <w:t>4. Условия конкурса</w:t>
      </w:r>
    </w:p>
    <w:p w:rsidR="004A35FC" w:rsidRPr="00AB376C" w:rsidRDefault="004A35FC" w:rsidP="004A35FC">
      <w:pPr>
        <w:spacing w:before="120" w:line="240" w:lineRule="exact"/>
        <w:jc w:val="center"/>
        <w:rPr>
          <w:b/>
          <w:szCs w:val="28"/>
        </w:rPr>
      </w:pPr>
    </w:p>
    <w:p w:rsidR="004A35F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4.1. Условия конкурса разрабатываются Администрацией Демянского муниципального района и доводятся до населения Демянского городского поселения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4.2. В условиях конкурса указывается перечень показателей и критериев для оценки конкурсных объектов. Критерии оценки ежегодно корректируются с учетом замечаний конкурсной комиссии и участников конкурса: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количество, размеры и порядок вручения премий</w:t>
      </w:r>
      <w:r w:rsidR="009070CF">
        <w:rPr>
          <w:szCs w:val="28"/>
        </w:rPr>
        <w:t>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состав конкурсной комиссии</w:t>
      </w:r>
      <w:r w:rsidR="009070CF">
        <w:rPr>
          <w:szCs w:val="28"/>
        </w:rPr>
        <w:t>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адрес и сроки приема заявок на участие в конкурсе</w:t>
      </w:r>
      <w:r w:rsidR="009070CF">
        <w:rPr>
          <w:szCs w:val="28"/>
        </w:rPr>
        <w:t>;</w:t>
      </w:r>
    </w:p>
    <w:p w:rsid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порядок и сроки подведения итогов конкурса</w:t>
      </w:r>
      <w:r w:rsidR="009070CF">
        <w:rPr>
          <w:szCs w:val="28"/>
        </w:rPr>
        <w:t>.</w:t>
      </w:r>
    </w:p>
    <w:p w:rsidR="009070CF" w:rsidRPr="00AB376C" w:rsidRDefault="009070CF" w:rsidP="004A35FC">
      <w:pPr>
        <w:spacing w:line="360" w:lineRule="atLeast"/>
        <w:ind w:firstLine="709"/>
        <w:jc w:val="both"/>
        <w:rPr>
          <w:szCs w:val="28"/>
        </w:rPr>
      </w:pPr>
    </w:p>
    <w:p w:rsidR="00AB376C" w:rsidRPr="004A35FC" w:rsidRDefault="00AB376C" w:rsidP="004A35FC">
      <w:pPr>
        <w:spacing w:before="120" w:line="240" w:lineRule="exact"/>
        <w:jc w:val="center"/>
        <w:rPr>
          <w:b/>
          <w:szCs w:val="28"/>
        </w:rPr>
      </w:pPr>
      <w:r w:rsidRPr="00AB376C">
        <w:rPr>
          <w:b/>
          <w:szCs w:val="28"/>
        </w:rPr>
        <w:t>5. Конкурсная комиссия</w:t>
      </w:r>
    </w:p>
    <w:p w:rsidR="004A35FC" w:rsidRPr="00AB376C" w:rsidRDefault="004A35FC" w:rsidP="004A35FC">
      <w:pPr>
        <w:spacing w:before="120" w:line="240" w:lineRule="exact"/>
        <w:jc w:val="center"/>
        <w:rPr>
          <w:b/>
          <w:szCs w:val="28"/>
        </w:rPr>
      </w:pP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 xml:space="preserve">5.1. Для организации и </w:t>
      </w:r>
      <w:proofErr w:type="gramStart"/>
      <w:r w:rsidRPr="00AB376C">
        <w:rPr>
          <w:szCs w:val="28"/>
        </w:rPr>
        <w:t>контроля за</w:t>
      </w:r>
      <w:proofErr w:type="gramEnd"/>
      <w:r w:rsidRPr="00AB376C">
        <w:rPr>
          <w:szCs w:val="28"/>
        </w:rPr>
        <w:t xml:space="preserve"> проведением конкурса, подведения итогов конкурса создается конкурсная комиссия при Администрации Демянского муниципального района. </w:t>
      </w:r>
      <w:proofErr w:type="gramStart"/>
      <w:r w:rsidRPr="00AB376C">
        <w:rPr>
          <w:szCs w:val="28"/>
        </w:rPr>
        <w:t>Состав конкурсной комиссии формируется из заместителя Главы Администрации района, специалиста отдела по экономическому развитию, сельскому хозяйству и продовольствию Администрации района, специалиста по организационным и общим вопросам Ад</w:t>
      </w:r>
      <w:r w:rsidR="004D633B">
        <w:rPr>
          <w:szCs w:val="28"/>
        </w:rPr>
        <w:t>министрации района, исполняющего обязанности главного редактора</w:t>
      </w:r>
      <w:r w:rsidR="005B3D87">
        <w:rPr>
          <w:szCs w:val="28"/>
        </w:rPr>
        <w:t xml:space="preserve"> районной газеты «Авангард», ч</w:t>
      </w:r>
      <w:r w:rsidRPr="00AB376C">
        <w:rPr>
          <w:szCs w:val="28"/>
        </w:rPr>
        <w:t>лена Общественного Совета Администрации Демянского муниципального района.</w:t>
      </w:r>
      <w:proofErr w:type="gramEnd"/>
    </w:p>
    <w:p w:rsidR="004A35F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5.2. На конкурсную комиссию возлагаются: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разъяснение условий проведения конкурса;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прием и регистрация заявок на участие в конкурсе;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выезд конкурсной комиссии к участнику для оценки по критериям конкурса;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определение победителей конкурса;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оформление протокола по итогам конкурса;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уведомление участников о результатах конкурса.</w:t>
      </w:r>
    </w:p>
    <w:p w:rsidR="004A35FC" w:rsidRDefault="004A35FC" w:rsidP="004A35FC">
      <w:pPr>
        <w:spacing w:before="120" w:line="240" w:lineRule="exact"/>
        <w:jc w:val="center"/>
        <w:rPr>
          <w:b/>
          <w:szCs w:val="28"/>
        </w:rPr>
      </w:pPr>
    </w:p>
    <w:p w:rsidR="004A35FC" w:rsidRDefault="004A35FC" w:rsidP="004A35FC">
      <w:pPr>
        <w:spacing w:before="120" w:line="240" w:lineRule="exact"/>
        <w:jc w:val="center"/>
        <w:rPr>
          <w:b/>
          <w:szCs w:val="28"/>
        </w:rPr>
      </w:pPr>
    </w:p>
    <w:p w:rsidR="00AB376C" w:rsidRDefault="00AB376C" w:rsidP="004A35FC">
      <w:pPr>
        <w:spacing w:before="120" w:line="240" w:lineRule="exact"/>
        <w:jc w:val="center"/>
        <w:rPr>
          <w:b/>
          <w:szCs w:val="28"/>
        </w:rPr>
      </w:pPr>
      <w:r w:rsidRPr="00AB376C">
        <w:rPr>
          <w:b/>
          <w:szCs w:val="28"/>
        </w:rPr>
        <w:lastRenderedPageBreak/>
        <w:t>6. Порядок и сроки подведения итогов конкурсов</w:t>
      </w:r>
    </w:p>
    <w:p w:rsidR="004A35FC" w:rsidRPr="004A35FC" w:rsidRDefault="004A35FC" w:rsidP="004A35FC">
      <w:pPr>
        <w:spacing w:before="120" w:line="240" w:lineRule="exact"/>
        <w:jc w:val="center"/>
        <w:rPr>
          <w:b/>
          <w:szCs w:val="28"/>
        </w:rPr>
      </w:pP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6.1. Подведение итогов осуществляется в соответствии с условиями конкурса решением конкурсной комиссии до 02 августа текущего года.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6.2. Победившими признаются участники, представившие конкурсные объекты, которые набрали наибольшее количество баллов. В случае равенства баллов у двух и более участников члены конкурсной комиссии определяют победителя путем голосования. В случае равенства голосов членов конкурсной комиссии победителями признаются несколько участников конкурса.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6.3. Заседание конкурсной комиссии о подведении итогов конкурсов считается правомочным, если в нем принимают участие не менее двух третей ее членов.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6.4. Участники, занявшие первое место в той или иной номинации конкурсов, не могут участвовать в той же номинации в следующем году.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6.5. Участники, победившие в конкурсе</w:t>
      </w:r>
      <w:proofErr w:type="gramStart"/>
      <w:r w:rsidRPr="00AB376C">
        <w:rPr>
          <w:szCs w:val="28"/>
        </w:rPr>
        <w:t>.</w:t>
      </w:r>
      <w:proofErr w:type="gramEnd"/>
      <w:r w:rsidRPr="00AB376C">
        <w:rPr>
          <w:szCs w:val="28"/>
        </w:rPr>
        <w:t xml:space="preserve"> </w:t>
      </w:r>
      <w:proofErr w:type="gramStart"/>
      <w:r w:rsidRPr="00AB376C">
        <w:rPr>
          <w:szCs w:val="28"/>
        </w:rPr>
        <w:t>н</w:t>
      </w:r>
      <w:proofErr w:type="gramEnd"/>
      <w:r w:rsidRPr="00AB376C">
        <w:rPr>
          <w:szCs w:val="28"/>
        </w:rPr>
        <w:t>аграждаются дипломами, почетными грамотами, благодарственными письмами, поощрительными призами учрежденными организаторами и спонсорами.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>6.6. Решение конкурсной комиссии по подведению итогов конкурса оформляется в виде протокола, который подписывается всеми членами конкурсной комиссии, принимавшими участие в заседании.</w:t>
      </w:r>
    </w:p>
    <w:p w:rsidR="00AB376C" w:rsidRPr="00AB376C" w:rsidRDefault="00AB376C" w:rsidP="004A35FC">
      <w:pPr>
        <w:spacing w:line="360" w:lineRule="atLeast"/>
        <w:ind w:firstLine="709"/>
        <w:jc w:val="both"/>
        <w:rPr>
          <w:szCs w:val="28"/>
        </w:rPr>
      </w:pPr>
      <w:r w:rsidRPr="00AB376C">
        <w:rPr>
          <w:szCs w:val="28"/>
        </w:rPr>
        <w:t xml:space="preserve">6.7. Объявление результатов конкурса и вручение дипломов и поощрительных призов осуществляется Главой Демянского муниципального района в ходе проведения праздничного мероприятия </w:t>
      </w:r>
      <w:r w:rsidR="005B3D87">
        <w:rPr>
          <w:szCs w:val="28"/>
        </w:rPr>
        <w:t xml:space="preserve">Дня Демянского муниципального района, </w:t>
      </w:r>
      <w:r w:rsidRPr="00AB376C">
        <w:rPr>
          <w:szCs w:val="28"/>
        </w:rPr>
        <w:t>Дня поселка Демянск.</w:t>
      </w:r>
    </w:p>
    <w:p w:rsidR="004A35FC" w:rsidRDefault="00AB376C" w:rsidP="004A35FC">
      <w:pPr>
        <w:spacing w:line="360" w:lineRule="atLeast"/>
        <w:ind w:firstLine="709"/>
        <w:jc w:val="both"/>
      </w:pPr>
      <w:r w:rsidRPr="00AB376C">
        <w:rPr>
          <w:szCs w:val="28"/>
        </w:rPr>
        <w:t>6.8. Итог</w:t>
      </w:r>
      <w:r w:rsidR="009070CF">
        <w:rPr>
          <w:szCs w:val="28"/>
        </w:rPr>
        <w:t>и конкурса освещаются на сайте А</w:t>
      </w:r>
      <w:r w:rsidRPr="00AB376C">
        <w:rPr>
          <w:szCs w:val="28"/>
        </w:rPr>
        <w:t>дминистрации района,</w:t>
      </w:r>
      <w:r w:rsidR="004A35FC">
        <w:rPr>
          <w:szCs w:val="28"/>
        </w:rPr>
        <w:t xml:space="preserve"> </w:t>
      </w:r>
      <w:r w:rsidRPr="004A35FC">
        <w:t>в районной газете «Авангард»</w:t>
      </w:r>
    </w:p>
    <w:p w:rsidR="004A35FC" w:rsidRPr="004A35FC" w:rsidRDefault="00AB376C" w:rsidP="004A35FC">
      <w:pPr>
        <w:spacing w:line="360" w:lineRule="atLeast"/>
        <w:ind w:firstLine="709"/>
        <w:jc w:val="both"/>
        <w:sectPr w:rsidR="004A35FC" w:rsidRPr="004A35FC" w:rsidSect="002E01D2">
          <w:headerReference w:type="default" r:id="rId13"/>
          <w:headerReference w:type="first" r:id="rId14"/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4A35FC"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4A35FC" w:rsidTr="004A35FC">
        <w:tc>
          <w:tcPr>
            <w:tcW w:w="5353" w:type="dxa"/>
          </w:tcPr>
          <w:p w:rsidR="004A35FC" w:rsidRDefault="004A35FC" w:rsidP="004A35FC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4A35FC" w:rsidRDefault="004A35FC" w:rsidP="004A35F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4A35FC" w:rsidRDefault="004A35FC" w:rsidP="004A35F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4A35FC" w:rsidRDefault="004A35FC" w:rsidP="004A35F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A5293C">
              <w:rPr>
                <w:szCs w:val="28"/>
              </w:rPr>
              <w:t>21.07.2022</w:t>
            </w:r>
            <w:r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A5293C">
              <w:rPr>
                <w:szCs w:val="28"/>
              </w:rPr>
              <w:t>732</w:t>
            </w:r>
            <w:bookmarkStart w:id="7" w:name="_GoBack"/>
            <w:bookmarkEnd w:id="7"/>
          </w:p>
        </w:tc>
      </w:tr>
    </w:tbl>
    <w:p w:rsidR="00AB376C" w:rsidRDefault="00AB376C" w:rsidP="002E01D2">
      <w:pPr>
        <w:spacing w:line="360" w:lineRule="atLeast"/>
        <w:ind w:firstLine="709"/>
        <w:jc w:val="center"/>
        <w:rPr>
          <w:szCs w:val="28"/>
        </w:rPr>
      </w:pPr>
    </w:p>
    <w:p w:rsidR="004A35FC" w:rsidRDefault="004A35FC" w:rsidP="004A35FC">
      <w:pPr>
        <w:spacing w:before="120" w:line="240" w:lineRule="exact"/>
        <w:jc w:val="center"/>
        <w:rPr>
          <w:rFonts w:eastAsiaTheme="minorEastAsia"/>
          <w:b/>
          <w:szCs w:val="28"/>
        </w:rPr>
      </w:pPr>
      <w:r w:rsidRPr="004A35FC">
        <w:rPr>
          <w:rFonts w:eastAsiaTheme="minorEastAsia"/>
          <w:b/>
          <w:szCs w:val="28"/>
        </w:rPr>
        <w:t xml:space="preserve">Состав </w:t>
      </w:r>
    </w:p>
    <w:p w:rsidR="004A35FC" w:rsidRPr="004A35FC" w:rsidRDefault="004A35FC" w:rsidP="0089075E">
      <w:pPr>
        <w:spacing w:line="240" w:lineRule="exact"/>
        <w:jc w:val="center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конкурсной комиссии</w:t>
      </w:r>
    </w:p>
    <w:p w:rsidR="004A35FC" w:rsidRPr="004A35FC" w:rsidRDefault="004A35FC" w:rsidP="004A35FC">
      <w:pPr>
        <w:jc w:val="center"/>
        <w:rPr>
          <w:rFonts w:eastAsiaTheme="minorEastAsia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320"/>
        <w:gridCol w:w="6520"/>
      </w:tblGrid>
      <w:tr w:rsidR="004A35FC" w:rsidRPr="004A35FC" w:rsidTr="00A3786E">
        <w:tc>
          <w:tcPr>
            <w:tcW w:w="2211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Шацкий А.А.</w:t>
            </w:r>
          </w:p>
        </w:tc>
        <w:tc>
          <w:tcPr>
            <w:tcW w:w="3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заместитель Главы Администрации муниципального района</w:t>
            </w:r>
            <w:proofErr w:type="gramStart"/>
            <w:r w:rsidRPr="004A35FC">
              <w:rPr>
                <w:rFonts w:eastAsiaTheme="minorHAnsi"/>
                <w:szCs w:val="28"/>
                <w:lang w:eastAsia="en-US"/>
              </w:rPr>
              <w:t xml:space="preserve"> ,</w:t>
            </w:r>
            <w:proofErr w:type="gramEnd"/>
            <w:r w:rsidRPr="004A35FC">
              <w:rPr>
                <w:rFonts w:eastAsiaTheme="minorHAnsi"/>
                <w:szCs w:val="28"/>
                <w:lang w:eastAsia="en-US"/>
              </w:rPr>
              <w:t>председатель комиссии</w:t>
            </w:r>
          </w:p>
        </w:tc>
      </w:tr>
      <w:tr w:rsidR="004A35FC" w:rsidRPr="004A35FC" w:rsidTr="00A3786E">
        <w:tc>
          <w:tcPr>
            <w:tcW w:w="2211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Миронова О.К.</w:t>
            </w:r>
          </w:p>
        </w:tc>
        <w:tc>
          <w:tcPr>
            <w:tcW w:w="3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начальник управления </w:t>
            </w:r>
            <w:r w:rsidR="005B3D87">
              <w:rPr>
                <w:rFonts w:eastAsiaTheme="minorHAnsi"/>
                <w:szCs w:val="28"/>
                <w:lang w:eastAsia="en-US"/>
              </w:rPr>
              <w:t>строительства и жилищно-коммунального хозяйства Администрации района</w:t>
            </w:r>
            <w:r w:rsidRPr="004A35FC">
              <w:rPr>
                <w:rFonts w:eastAsiaTheme="minorHAnsi"/>
                <w:szCs w:val="28"/>
                <w:lang w:eastAsia="en-US"/>
              </w:rPr>
              <w:t>, заместитель председателя комиссии</w:t>
            </w:r>
          </w:p>
        </w:tc>
      </w:tr>
      <w:tr w:rsidR="004A35FC" w:rsidRPr="004A35FC" w:rsidTr="00A3786E">
        <w:tc>
          <w:tcPr>
            <w:tcW w:w="2211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proofErr w:type="spellStart"/>
            <w:r w:rsidRPr="004A35FC">
              <w:rPr>
                <w:rFonts w:eastAsiaTheme="minorHAnsi"/>
                <w:szCs w:val="28"/>
                <w:lang w:eastAsia="en-US"/>
              </w:rPr>
              <w:t>Жилютова</w:t>
            </w:r>
            <w:proofErr w:type="spellEnd"/>
            <w:r w:rsidRPr="004A35FC">
              <w:rPr>
                <w:rFonts w:eastAsiaTheme="minorHAnsi"/>
                <w:szCs w:val="28"/>
                <w:lang w:eastAsia="en-US"/>
              </w:rPr>
              <w:t xml:space="preserve"> В.Н.</w:t>
            </w:r>
          </w:p>
        </w:tc>
        <w:tc>
          <w:tcPr>
            <w:tcW w:w="3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 xml:space="preserve">ведущий служащий </w:t>
            </w:r>
            <w:r>
              <w:rPr>
                <w:rFonts w:eastAsiaTheme="minorHAnsi"/>
                <w:szCs w:val="28"/>
                <w:lang w:eastAsia="en-US"/>
              </w:rPr>
              <w:t>управления строительства и жилищно-коммунального хозяйства</w:t>
            </w:r>
            <w:r w:rsidRPr="004A35FC">
              <w:rPr>
                <w:rFonts w:eastAsiaTheme="minorHAnsi"/>
                <w:szCs w:val="28"/>
                <w:lang w:eastAsia="en-US"/>
              </w:rPr>
              <w:t xml:space="preserve"> Администрации района, секретарь комиссии</w:t>
            </w:r>
          </w:p>
        </w:tc>
      </w:tr>
      <w:tr w:rsidR="004A35FC" w:rsidRPr="004A35FC" w:rsidTr="00A3786E">
        <w:tc>
          <w:tcPr>
            <w:tcW w:w="9051" w:type="dxa"/>
            <w:gridSpan w:val="3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ind w:firstLine="283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              </w:t>
            </w:r>
            <w:r w:rsidRPr="004A35FC">
              <w:rPr>
                <w:rFonts w:eastAsiaTheme="minorHAnsi"/>
                <w:szCs w:val="28"/>
                <w:lang w:eastAsia="en-US"/>
              </w:rPr>
              <w:t>Члены комиссии:</w:t>
            </w:r>
          </w:p>
        </w:tc>
      </w:tr>
      <w:tr w:rsidR="004A35FC" w:rsidRPr="004A35FC" w:rsidTr="00A3786E">
        <w:tc>
          <w:tcPr>
            <w:tcW w:w="2211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Гарина Н.С.</w:t>
            </w:r>
          </w:p>
        </w:tc>
        <w:tc>
          <w:tcPr>
            <w:tcW w:w="3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4A35FC" w:rsidRPr="004A35FC" w:rsidRDefault="004A35FC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</w:t>
            </w:r>
            <w:r w:rsidRPr="004A35FC">
              <w:rPr>
                <w:rFonts w:eastAsiaTheme="minorHAnsi"/>
                <w:szCs w:val="28"/>
                <w:lang w:eastAsia="en-US"/>
              </w:rPr>
              <w:t>аведующий отделом</w:t>
            </w:r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4A35FC">
              <w:rPr>
                <w:rFonts w:eastAsiaTheme="minorHAnsi"/>
                <w:szCs w:val="28"/>
                <w:lang w:eastAsia="en-US"/>
              </w:rPr>
              <w:t>по экономическому развитию,  сельско</w:t>
            </w:r>
            <w:r w:rsidR="005B3D87">
              <w:rPr>
                <w:rFonts w:eastAsiaTheme="minorHAnsi"/>
                <w:szCs w:val="28"/>
                <w:lang w:eastAsia="en-US"/>
              </w:rPr>
              <w:t>му хозяйству</w:t>
            </w:r>
            <w:r>
              <w:rPr>
                <w:rFonts w:eastAsiaTheme="minorHAnsi"/>
                <w:szCs w:val="28"/>
                <w:lang w:eastAsia="en-US"/>
              </w:rPr>
              <w:t xml:space="preserve">, продовольствию </w:t>
            </w:r>
            <w:r w:rsidRPr="004A35FC">
              <w:rPr>
                <w:rFonts w:eastAsiaTheme="minorHAnsi"/>
                <w:szCs w:val="28"/>
                <w:lang w:eastAsia="en-US"/>
              </w:rPr>
              <w:t>Администра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4A35FC">
              <w:rPr>
                <w:rFonts w:eastAsiaTheme="minorHAnsi"/>
                <w:szCs w:val="28"/>
                <w:lang w:eastAsia="en-US"/>
              </w:rPr>
              <w:t>ции района</w:t>
            </w:r>
          </w:p>
        </w:tc>
      </w:tr>
      <w:tr w:rsidR="005B3D87" w:rsidRPr="004A35FC" w:rsidTr="00A3786E">
        <w:tc>
          <w:tcPr>
            <w:tcW w:w="2211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Жукова Е.В.</w:t>
            </w:r>
          </w:p>
        </w:tc>
        <w:tc>
          <w:tcPr>
            <w:tcW w:w="320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</w:t>
            </w:r>
            <w:r w:rsidRPr="004A35FC">
              <w:rPr>
                <w:rFonts w:eastAsiaTheme="minorHAnsi"/>
                <w:szCs w:val="28"/>
                <w:lang w:eastAsia="en-US"/>
              </w:rPr>
              <w:t>лен Общественного Совета Администрации района (по согласованию)</w:t>
            </w:r>
          </w:p>
        </w:tc>
      </w:tr>
      <w:tr w:rsidR="005B3D87" w:rsidRPr="004A35FC" w:rsidTr="005B3D87">
        <w:tc>
          <w:tcPr>
            <w:tcW w:w="2211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Ольховик Т.А.</w:t>
            </w:r>
          </w:p>
        </w:tc>
        <w:tc>
          <w:tcPr>
            <w:tcW w:w="320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ведущий специалист</w:t>
            </w:r>
            <w:r>
              <w:rPr>
                <w:rFonts w:eastAsiaTheme="minorHAnsi"/>
                <w:szCs w:val="28"/>
                <w:lang w:eastAsia="en-US"/>
              </w:rPr>
              <w:t xml:space="preserve"> управления по </w:t>
            </w:r>
            <w:proofErr w:type="spellStart"/>
            <w:proofErr w:type="gramStart"/>
            <w:r>
              <w:rPr>
                <w:rFonts w:eastAsiaTheme="minorHAnsi"/>
                <w:szCs w:val="28"/>
                <w:lang w:eastAsia="en-US"/>
              </w:rPr>
              <w:t>организацион-ным</w:t>
            </w:r>
            <w:proofErr w:type="spellEnd"/>
            <w:proofErr w:type="gramEnd"/>
            <w:r>
              <w:rPr>
                <w:rFonts w:eastAsiaTheme="minorHAnsi"/>
                <w:szCs w:val="28"/>
                <w:lang w:eastAsia="en-US"/>
              </w:rPr>
              <w:t xml:space="preserve"> и общим вопросам </w:t>
            </w:r>
            <w:r w:rsidRPr="004A35FC">
              <w:rPr>
                <w:rFonts w:eastAsiaTheme="minorHAnsi"/>
                <w:szCs w:val="28"/>
                <w:lang w:eastAsia="en-US"/>
              </w:rPr>
              <w:t xml:space="preserve">Администрации района </w:t>
            </w:r>
          </w:p>
        </w:tc>
      </w:tr>
      <w:tr w:rsidR="005B3D87" w:rsidRPr="004A35FC" w:rsidTr="005B3D87">
        <w:tc>
          <w:tcPr>
            <w:tcW w:w="2211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Шпилев А.В.</w:t>
            </w:r>
          </w:p>
        </w:tc>
        <w:tc>
          <w:tcPr>
            <w:tcW w:w="320" w:type="dxa"/>
          </w:tcPr>
          <w:p w:rsidR="005B3D87" w:rsidRPr="004A35FC" w:rsidRDefault="005B3D87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 w:rsidRPr="004A35FC"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520" w:type="dxa"/>
          </w:tcPr>
          <w:p w:rsidR="005B3D87" w:rsidRPr="004A35FC" w:rsidRDefault="004D633B" w:rsidP="004D633B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исполняющий обязанности</w:t>
            </w:r>
            <w:r w:rsidR="005B3D87">
              <w:rPr>
                <w:rFonts w:eastAsiaTheme="minorHAnsi"/>
                <w:szCs w:val="28"/>
                <w:lang w:eastAsia="en-US"/>
              </w:rPr>
              <w:t xml:space="preserve"> главного редактора </w:t>
            </w:r>
            <w:r w:rsidR="005B3D87" w:rsidRPr="004A35FC">
              <w:rPr>
                <w:rFonts w:eastAsiaTheme="minorHAnsi"/>
                <w:szCs w:val="28"/>
                <w:lang w:eastAsia="en-US"/>
              </w:rPr>
              <w:t>районной газеты «Авангард»</w:t>
            </w:r>
            <w:r w:rsidR="005B3D87">
              <w:rPr>
                <w:rFonts w:eastAsiaTheme="minorHAnsi"/>
                <w:szCs w:val="28"/>
                <w:lang w:eastAsia="en-US"/>
              </w:rPr>
              <w:t xml:space="preserve"> </w:t>
            </w:r>
            <w:r w:rsidR="005B3D87" w:rsidRPr="004A35FC">
              <w:rPr>
                <w:rFonts w:eastAsiaTheme="minorHAnsi"/>
                <w:szCs w:val="28"/>
                <w:lang w:eastAsia="en-US"/>
              </w:rPr>
              <w:t>(по согласованию)</w:t>
            </w:r>
          </w:p>
        </w:tc>
      </w:tr>
      <w:tr w:rsidR="004D633B" w:rsidRPr="004A35FC" w:rsidTr="005B3D87">
        <w:tc>
          <w:tcPr>
            <w:tcW w:w="2211" w:type="dxa"/>
          </w:tcPr>
          <w:p w:rsidR="004D633B" w:rsidRPr="004A35FC" w:rsidRDefault="004D633B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20" w:type="dxa"/>
          </w:tcPr>
          <w:p w:rsidR="004D633B" w:rsidRPr="004A35FC" w:rsidRDefault="004D633B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6520" w:type="dxa"/>
          </w:tcPr>
          <w:p w:rsidR="004D633B" w:rsidRDefault="004D633B" w:rsidP="005B3D87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4A35FC" w:rsidRPr="00AB376C" w:rsidRDefault="004A35FC" w:rsidP="004A35FC">
      <w:pPr>
        <w:spacing w:line="360" w:lineRule="atLeast"/>
        <w:ind w:firstLine="709"/>
        <w:jc w:val="both"/>
        <w:rPr>
          <w:szCs w:val="28"/>
        </w:rPr>
      </w:pPr>
    </w:p>
    <w:sectPr w:rsidR="004A35FC" w:rsidRPr="00AB376C" w:rsidSect="008C7DAC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9D9" w:rsidRDefault="006149D9" w:rsidP="00A114BE">
      <w:r>
        <w:separator/>
      </w:r>
    </w:p>
  </w:endnote>
  <w:endnote w:type="continuationSeparator" w:id="0">
    <w:p w:rsidR="006149D9" w:rsidRDefault="006149D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AA2137" w:rsidP="003C0107">
    <w:pPr>
      <w:pStyle w:val="ae"/>
    </w:pPr>
    <w:r>
      <w:t>№ 1004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76C" w:rsidRPr="00AB376C" w:rsidRDefault="00AB376C" w:rsidP="00AB376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9D9" w:rsidRDefault="006149D9" w:rsidP="00A114BE">
      <w:r>
        <w:separator/>
      </w:r>
    </w:p>
  </w:footnote>
  <w:footnote w:type="continuationSeparator" w:id="0">
    <w:p w:rsidR="006149D9" w:rsidRDefault="006149D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590369"/>
      <w:docPartObj>
        <w:docPartGallery w:val="Page Numbers (Top of Page)"/>
        <w:docPartUnique/>
      </w:docPartObj>
    </w:sdtPr>
    <w:sdtEndPr/>
    <w:sdtContent>
      <w:p w:rsidR="002E01D2" w:rsidRDefault="002E01D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93C">
          <w:rPr>
            <w:noProof/>
          </w:rPr>
          <w:t>4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0CF" w:rsidRDefault="009070CF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23C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389F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01D2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35FC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D633B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4F59A3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3D87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49D9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1C53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075E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2F92"/>
    <w:rsid w:val="00904CD4"/>
    <w:rsid w:val="009070CF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293C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3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376C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A769F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42E60-561D-4A54-AE12-BC37A2F3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1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839</cp:revision>
  <cp:lastPrinted>2022-07-21T09:51:00Z</cp:lastPrinted>
  <dcterms:created xsi:type="dcterms:W3CDTF">2019-06-11T05:23:00Z</dcterms:created>
  <dcterms:modified xsi:type="dcterms:W3CDTF">2022-07-21T09:52:00Z</dcterms:modified>
</cp:coreProperties>
</file>